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0"/>
        <w:gridCol w:w="5670"/>
        <w:gridCol w:w="6946"/>
        <w:gridCol w:w="31"/>
      </w:tblGrid>
      <w:tr w:rsidR="00ED0D42" w:rsidRPr="0069631E" w14:paraId="679A8834" w14:textId="77777777" w:rsidTr="00735181">
        <w:trPr>
          <w:trHeight w:val="799"/>
          <w:tblHeader/>
        </w:trPr>
        <w:tc>
          <w:tcPr>
            <w:tcW w:w="684" w:type="dxa"/>
          </w:tcPr>
          <w:p w14:paraId="1B378AC0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3CD29DEC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30" w:type="dxa"/>
          </w:tcPr>
          <w:p w14:paraId="77014D15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670" w:type="dxa"/>
          </w:tcPr>
          <w:p w14:paraId="07F7237B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977" w:type="dxa"/>
            <w:gridSpan w:val="2"/>
          </w:tcPr>
          <w:p w14:paraId="2F18DB1C" w14:textId="77777777" w:rsidR="00ED0D42" w:rsidRPr="0069631E" w:rsidRDefault="00ED0D42" w:rsidP="00B5202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9631E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ED0D42" w:rsidRPr="0069631E" w14:paraId="69DCA6AC" w14:textId="77777777" w:rsidTr="00735181">
        <w:trPr>
          <w:gridAfter w:val="1"/>
          <w:wAfter w:w="31" w:type="dxa"/>
          <w:trHeight w:val="266"/>
        </w:trPr>
        <w:tc>
          <w:tcPr>
            <w:tcW w:w="14630" w:type="dxa"/>
            <w:gridSpan w:val="4"/>
          </w:tcPr>
          <w:p w14:paraId="2E681439" w14:textId="1AF51F0F" w:rsidR="00ED0D42" w:rsidRPr="0069631E" w:rsidRDefault="00ED0D42" w:rsidP="00B5202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B21478" w:rsidRPr="0069631E" w14:paraId="345C80B3" w14:textId="77777777" w:rsidTr="00735181">
        <w:trPr>
          <w:gridAfter w:val="1"/>
          <w:wAfter w:w="31" w:type="dxa"/>
          <w:trHeight w:val="3960"/>
        </w:trPr>
        <w:tc>
          <w:tcPr>
            <w:tcW w:w="684" w:type="dxa"/>
          </w:tcPr>
          <w:p w14:paraId="30DA161C" w14:textId="77777777" w:rsidR="00B21478" w:rsidRPr="0069631E" w:rsidRDefault="00B21478" w:rsidP="00B21478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30" w:type="dxa"/>
          </w:tcPr>
          <w:p w14:paraId="398EEA9E" w14:textId="4EBFD0AE" w:rsidR="00B21478" w:rsidRPr="00970720" w:rsidRDefault="00B21478" w:rsidP="00B21478">
            <w:pPr>
              <w:rPr>
                <w:rFonts w:ascii="Book Antiqua" w:hAnsi="Book Antiqua"/>
              </w:rPr>
            </w:pPr>
            <w:r w:rsidRPr="00970720">
              <w:rPr>
                <w:rFonts w:ascii="Book Antiqua" w:hAnsi="Book Antiqua"/>
              </w:rPr>
              <w:t>Appendix-1 (Terms and Procedures of Payment), Sample Forms and Procedures, Section-VI</w:t>
            </w:r>
          </w:p>
        </w:tc>
        <w:tc>
          <w:tcPr>
            <w:tcW w:w="5670" w:type="dxa"/>
          </w:tcPr>
          <w:p w14:paraId="72A86C95" w14:textId="77777777" w:rsidR="00B21478" w:rsidRDefault="007120A8" w:rsidP="007120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TERMS OF PAYMENT </w:t>
            </w:r>
          </w:p>
          <w:p w14:paraId="23CFDA97" w14:textId="77777777" w:rsidR="007120A8" w:rsidRDefault="007120A8" w:rsidP="007120A8">
            <w:pPr>
              <w:pStyle w:val="ListParagraph"/>
              <w:pBdr>
                <w:bottom w:val="single" w:sz="6" w:space="1" w:color="auto"/>
              </w:pBd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------------------------</w:t>
            </w:r>
          </w:p>
          <w:p w14:paraId="06EF6D99" w14:textId="77777777" w:rsidR="007120A8" w:rsidRDefault="007120A8" w:rsidP="007120A8">
            <w:pPr>
              <w:pStyle w:val="ListParagraph"/>
              <w:jc w:val="both"/>
              <w:rPr>
                <w:rFonts w:ascii="Book Antiqua" w:hAnsi="Book Antiqua"/>
              </w:rPr>
            </w:pPr>
          </w:p>
          <w:p w14:paraId="1FB2BACA" w14:textId="77777777" w:rsidR="007120A8" w:rsidRPr="00785D1B" w:rsidRDefault="007120A8" w:rsidP="007120A8">
            <w:pPr>
              <w:jc w:val="both"/>
              <w:rPr>
                <w:rFonts w:ascii="Book Antiqua" w:hAnsi="Book Antiqua"/>
              </w:rPr>
            </w:pPr>
            <w:r w:rsidRPr="00785D1B">
              <w:rPr>
                <w:rFonts w:ascii="Book Antiqua" w:hAnsi="Book Antiqua"/>
              </w:rPr>
              <w:t xml:space="preserve">      B. Progressive Payment</w:t>
            </w:r>
          </w:p>
          <w:p w14:paraId="41BEFE97" w14:textId="77777777" w:rsidR="00785D1B" w:rsidRDefault="00785D1B" w:rsidP="007120A8">
            <w:pPr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           ----------------------</w:t>
            </w:r>
          </w:p>
          <w:p w14:paraId="3ACB7CF3" w14:textId="7393670D" w:rsidR="00785D1B" w:rsidRPr="007120A8" w:rsidRDefault="00785D1B" w:rsidP="007120A8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 xml:space="preserve">           ---------------------</w:t>
            </w:r>
          </w:p>
        </w:tc>
        <w:tc>
          <w:tcPr>
            <w:tcW w:w="6946" w:type="dxa"/>
          </w:tcPr>
          <w:p w14:paraId="6014ADDB" w14:textId="77777777" w:rsidR="00785D1B" w:rsidRDefault="00785D1B" w:rsidP="00785D1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TERMS OF PAYMENT </w:t>
            </w:r>
          </w:p>
          <w:p w14:paraId="145E9436" w14:textId="77777777" w:rsidR="00785D1B" w:rsidRDefault="00785D1B" w:rsidP="00785D1B">
            <w:pPr>
              <w:pStyle w:val="ListParagraph"/>
              <w:pBdr>
                <w:bottom w:val="single" w:sz="6" w:space="1" w:color="auto"/>
              </w:pBd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------------------------</w:t>
            </w:r>
          </w:p>
          <w:p w14:paraId="0B689371" w14:textId="77777777" w:rsidR="00785D1B" w:rsidRDefault="00785D1B" w:rsidP="00785D1B">
            <w:pPr>
              <w:pStyle w:val="ListParagraph"/>
              <w:jc w:val="both"/>
              <w:rPr>
                <w:rFonts w:ascii="Book Antiqua" w:hAnsi="Book Antiqua"/>
              </w:rPr>
            </w:pPr>
          </w:p>
          <w:p w14:paraId="45ED15E4" w14:textId="2CC3CB2C" w:rsidR="00785D1B" w:rsidRDefault="00785D1B" w:rsidP="00785D1B">
            <w:pPr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      B. </w:t>
            </w:r>
            <w:r w:rsidRPr="007120A8">
              <w:rPr>
                <w:rFonts w:ascii="Book Antiqua" w:hAnsi="Book Antiqua"/>
                <w:b/>
                <w:bCs/>
              </w:rPr>
              <w:t>Progressive Payment</w:t>
            </w:r>
            <w:r w:rsidRPr="00785D1B">
              <w:rPr>
                <w:color w:val="000000"/>
                <w:sz w:val="27"/>
                <w:szCs w:val="27"/>
              </w:rPr>
              <w:t xml:space="preserve"> </w:t>
            </w:r>
            <w:r w:rsidRPr="00785D1B">
              <w:rPr>
                <w:rFonts w:ascii="Book Antiqua" w:hAnsi="Book Antiqua"/>
                <w:b/>
                <w:bCs/>
              </w:rPr>
              <w:t>#</w:t>
            </w:r>
          </w:p>
          <w:p w14:paraId="336D9C61" w14:textId="77777777" w:rsidR="00785D1B" w:rsidRDefault="00785D1B" w:rsidP="00785D1B">
            <w:pPr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           ----------------------</w:t>
            </w:r>
          </w:p>
          <w:p w14:paraId="0A267054" w14:textId="77777777" w:rsidR="00B21478" w:rsidRDefault="00785D1B" w:rsidP="00785D1B">
            <w:pPr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 xml:space="preserve">           ---------------------</w:t>
            </w:r>
          </w:p>
          <w:p w14:paraId="401EFA62" w14:textId="77777777" w:rsidR="008E268F" w:rsidRDefault="008E268F" w:rsidP="00785D1B">
            <w:pPr>
              <w:jc w:val="both"/>
              <w:rPr>
                <w:rFonts w:ascii="Book Antiqua" w:hAnsi="Book Antiqua"/>
                <w:b/>
                <w:bCs/>
              </w:rPr>
            </w:pPr>
          </w:p>
          <w:p w14:paraId="1DE54DA3" w14:textId="77777777" w:rsidR="008E268F" w:rsidRDefault="008E268F" w:rsidP="00785D1B">
            <w:pPr>
              <w:jc w:val="both"/>
              <w:rPr>
                <w:rFonts w:ascii="Book Antiqua" w:hAnsi="Book Antiqua"/>
                <w:b/>
                <w:bCs/>
              </w:rPr>
            </w:pPr>
          </w:p>
          <w:p w14:paraId="2B85500B" w14:textId="2B771E39" w:rsidR="008E268F" w:rsidRPr="008E268F" w:rsidRDefault="008E268F" w:rsidP="008E268F">
            <w:pPr>
              <w:ind w:left="598" w:hanging="598"/>
              <w:jc w:val="both"/>
              <w:rPr>
                <w:rFonts w:ascii="Book Antiqua" w:hAnsi="Book Antiqua"/>
                <w:i/>
                <w:iCs/>
              </w:rPr>
            </w:pPr>
            <w:r>
              <w:rPr>
                <w:rFonts w:ascii="Book Antiqua" w:hAnsi="Book Antiqua"/>
                <w:b/>
                <w:bCs/>
              </w:rPr>
              <w:t xml:space="preserve">       </w:t>
            </w:r>
            <w:r w:rsidRPr="008E268F">
              <w:rPr>
                <w:rFonts w:ascii="Book Antiqua" w:hAnsi="Book Antiqua"/>
                <w:b/>
                <w:bCs/>
                <w:i/>
                <w:iCs/>
              </w:rPr>
              <w:t xml:space="preserve"># Percentage of Progressive Payment shall be suitably adjusted in case of unbalanced/ front loaded bid as per the methodology </w:t>
            </w:r>
            <w:proofErr w:type="gramStart"/>
            <w:r w:rsidRPr="008E268F">
              <w:rPr>
                <w:rFonts w:ascii="Book Antiqua" w:hAnsi="Book Antiqua"/>
                <w:b/>
                <w:bCs/>
                <w:i/>
                <w:iCs/>
              </w:rPr>
              <w:t>brought-out</w:t>
            </w:r>
            <w:proofErr w:type="gramEnd"/>
            <w:r w:rsidRPr="008E268F">
              <w:rPr>
                <w:rFonts w:ascii="Book Antiqua" w:hAnsi="Book Antiqua"/>
                <w:b/>
                <w:bCs/>
                <w:i/>
                <w:iCs/>
              </w:rPr>
              <w:t xml:space="preserve"> at sl. No. 2.3 below</w:t>
            </w:r>
          </w:p>
        </w:tc>
      </w:tr>
      <w:tr w:rsidR="00B21478" w:rsidRPr="0069631E" w14:paraId="21B967E6" w14:textId="77777777" w:rsidTr="00735181">
        <w:trPr>
          <w:gridAfter w:val="1"/>
          <w:wAfter w:w="31" w:type="dxa"/>
          <w:trHeight w:val="3960"/>
        </w:trPr>
        <w:tc>
          <w:tcPr>
            <w:tcW w:w="684" w:type="dxa"/>
          </w:tcPr>
          <w:p w14:paraId="78F2F84E" w14:textId="77777777" w:rsidR="00B21478" w:rsidRPr="0069631E" w:rsidRDefault="00B21478" w:rsidP="00B21478">
            <w:pPr>
              <w:numPr>
                <w:ilvl w:val="0"/>
                <w:numId w:val="7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30" w:type="dxa"/>
          </w:tcPr>
          <w:p w14:paraId="1C2CD1C2" w14:textId="77853675" w:rsidR="00B21478" w:rsidRPr="0069631E" w:rsidRDefault="00B21478" w:rsidP="00B21478">
            <w:pPr>
              <w:rPr>
                <w:rFonts w:ascii="Book Antiqua" w:hAnsi="Book Antiqua"/>
                <w:sz w:val="22"/>
                <w:szCs w:val="22"/>
              </w:rPr>
            </w:pPr>
            <w:r w:rsidRPr="00970720">
              <w:rPr>
                <w:rFonts w:ascii="Book Antiqua" w:hAnsi="Book Antiqua"/>
              </w:rPr>
              <w:t>Appendix-1 (Terms and Procedures of Payment), Sample Forms and Procedures, Section-VI</w:t>
            </w:r>
          </w:p>
        </w:tc>
        <w:tc>
          <w:tcPr>
            <w:tcW w:w="5670" w:type="dxa"/>
          </w:tcPr>
          <w:p w14:paraId="2774E237" w14:textId="77777777" w:rsidR="00B21478" w:rsidRDefault="00B21478" w:rsidP="00B21478">
            <w:pPr>
              <w:jc w:val="both"/>
              <w:rPr>
                <w:rFonts w:ascii="Book Antiqua" w:hAnsi="Book Antiqua"/>
              </w:rPr>
            </w:pPr>
          </w:p>
          <w:p w14:paraId="7E77B80B" w14:textId="4312006C" w:rsidR="00B21478" w:rsidRPr="003F336B" w:rsidRDefault="008E268F" w:rsidP="00B21478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NIL</w:t>
            </w:r>
          </w:p>
        </w:tc>
        <w:tc>
          <w:tcPr>
            <w:tcW w:w="6946" w:type="dxa"/>
          </w:tcPr>
          <w:p w14:paraId="660A08FF" w14:textId="77777777" w:rsidR="00B21478" w:rsidRDefault="00B21478" w:rsidP="00B21478">
            <w:pPr>
              <w:rPr>
                <w:rFonts w:ascii="Book Antiqua" w:hAnsi="Book Antiqua"/>
              </w:rPr>
            </w:pPr>
          </w:p>
          <w:p w14:paraId="1A1D386C" w14:textId="64B099D2" w:rsidR="00B21478" w:rsidRPr="00CF408E" w:rsidRDefault="00B21478" w:rsidP="00B21478">
            <w:pPr>
              <w:rPr>
                <w:rFonts w:ascii="Book Antiqua" w:hAnsi="Book Antiqua" w:cs="Arial"/>
                <w:sz w:val="22"/>
                <w:szCs w:val="22"/>
              </w:rPr>
            </w:pPr>
            <w:r w:rsidRPr="003F336B">
              <w:rPr>
                <w:rFonts w:ascii="Book Antiqua" w:hAnsi="Book Antiqua"/>
              </w:rPr>
              <w:t>2.3</w:t>
            </w:r>
            <w:r>
              <w:rPr>
                <w:rFonts w:ascii="Book Antiqua" w:hAnsi="Book Antiqua"/>
              </w:rPr>
              <w:t xml:space="preserve"> </w:t>
            </w:r>
            <w:r w:rsidRPr="00B11BD4">
              <w:rPr>
                <w:rFonts w:ascii="Book Antiqua" w:hAnsi="Book Antiqua" w:cs="Arial"/>
                <w:b/>
                <w:bCs/>
                <w:sz w:val="22"/>
                <w:szCs w:val="22"/>
              </w:rPr>
              <w:t>PAYMENT PROCEDURES IN CASE OF UNBALANCED / FRONT LOADED BID</w:t>
            </w:r>
          </w:p>
          <w:p w14:paraId="6E0A36A9" w14:textId="77777777" w:rsidR="00B21478" w:rsidRPr="00CF408E" w:rsidRDefault="00B21478" w:rsidP="00B21478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18DFF0C6" w14:textId="2B04A296" w:rsidR="00B21478" w:rsidRPr="00C415E3" w:rsidRDefault="00B21478" w:rsidP="00B21478">
            <w:pPr>
              <w:numPr>
                <w:ilvl w:val="0"/>
                <w:numId w:val="8"/>
              </w:numPr>
              <w:jc w:val="both"/>
              <w:rPr>
                <w:rStyle w:val="Hyperlink"/>
                <w:rFonts w:ascii="Book Antiqua" w:hAnsi="Book Antiqua" w:cs="Arial"/>
                <w:sz w:val="22"/>
                <w:szCs w:val="22"/>
              </w:rPr>
            </w:pPr>
            <w:r w:rsidRPr="00C415E3">
              <w:rPr>
                <w:rFonts w:ascii="Book Antiqua" w:hAnsi="Book Antiqua" w:cs="Arial"/>
                <w:sz w:val="22"/>
                <w:szCs w:val="22"/>
              </w:rPr>
              <w:t xml:space="preserve">A bid shall be considered front loaded or unbalanced, if the percentage of Services component </w:t>
            </w:r>
            <w:r w:rsidRPr="00C415E3">
              <w:rPr>
                <w:rFonts w:ascii="Book Antiqua" w:hAnsi="Book Antiqua" w:cs="Arial"/>
                <w:i/>
                <w:iCs/>
                <w:sz w:val="22"/>
                <w:szCs w:val="22"/>
              </w:rPr>
              <w:t>(Installation)</w:t>
            </w:r>
            <w:r w:rsidRPr="00C415E3">
              <w:rPr>
                <w:rFonts w:ascii="Book Antiqua" w:hAnsi="Book Antiqua" w:cs="Arial"/>
                <w:sz w:val="22"/>
                <w:szCs w:val="22"/>
              </w:rPr>
              <w:t xml:space="preserve"> to Total Contract Price </w:t>
            </w:r>
            <w:r w:rsidRPr="00C415E3">
              <w:rPr>
                <w:rFonts w:ascii="Book Antiqua" w:hAnsi="Book Antiqua" w:cs="Arial"/>
                <w:i/>
                <w:iCs/>
                <w:sz w:val="22"/>
                <w:szCs w:val="22"/>
              </w:rPr>
              <w:t>(Supply component + Services component)</w:t>
            </w:r>
            <w:r w:rsidRPr="00C415E3">
              <w:rPr>
                <w:rFonts w:ascii="Book Antiqua" w:hAnsi="Book Antiqua" w:cs="Arial"/>
                <w:sz w:val="22"/>
                <w:szCs w:val="22"/>
              </w:rPr>
              <w:t xml:space="preserve"> quoted by the bidder is </w:t>
            </w:r>
            <w:r w:rsidRPr="00C415E3">
              <w:rPr>
                <w:rStyle w:val="Hyperlink"/>
                <w:rFonts w:ascii="Book Antiqua" w:hAnsi="Book Antiqua"/>
                <w:b/>
                <w:bCs/>
              </w:rPr>
              <w:t xml:space="preserve">less than </w:t>
            </w:r>
            <w:r>
              <w:rPr>
                <w:rStyle w:val="Hyperlink"/>
                <w:rFonts w:ascii="Book Antiqua" w:hAnsi="Book Antiqua"/>
                <w:b/>
                <w:bCs/>
              </w:rPr>
              <w:t xml:space="preserve">16.59 </w:t>
            </w:r>
            <w:r w:rsidRPr="00C415E3">
              <w:rPr>
                <w:rStyle w:val="Hyperlink"/>
                <w:rFonts w:ascii="Book Antiqua" w:hAnsi="Book Antiqua"/>
                <w:b/>
                <w:bCs/>
              </w:rPr>
              <w:t>%.</w:t>
            </w:r>
          </w:p>
          <w:p w14:paraId="6224ADAD" w14:textId="77777777" w:rsidR="00B21478" w:rsidRPr="00B11BD4" w:rsidRDefault="00B21478" w:rsidP="00B21478">
            <w:pPr>
              <w:ind w:left="1080"/>
              <w:jc w:val="both"/>
              <w:rPr>
                <w:rStyle w:val="Hyperlink"/>
                <w:rFonts w:ascii="Book Antiqua" w:hAnsi="Book Antiqua" w:cs="Arial"/>
                <w:sz w:val="22"/>
                <w:szCs w:val="22"/>
              </w:rPr>
            </w:pPr>
          </w:p>
          <w:p w14:paraId="3427A635" w14:textId="77777777" w:rsidR="00B21478" w:rsidRDefault="00B21478" w:rsidP="00B21478">
            <w:pPr>
              <w:numPr>
                <w:ilvl w:val="0"/>
                <w:numId w:val="8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In the event of award on the bidder who </w:t>
            </w:r>
            <w:proofErr w:type="gramStart"/>
            <w:r w:rsidRPr="00B11BD4">
              <w:rPr>
                <w:rFonts w:ascii="Book Antiqua" w:hAnsi="Book Antiqua" w:cs="Arial"/>
                <w:sz w:val="22"/>
                <w:szCs w:val="22"/>
              </w:rPr>
              <w:t>have</w:t>
            </w:r>
            <w:proofErr w:type="gramEnd"/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 submitted unbalanced/front loaded bid, the percentage of Progressive payment against Supply of Goods portion </w:t>
            </w:r>
            <w:r w:rsidRPr="00FE30F8">
              <w:rPr>
                <w:rFonts w:ascii="Book Antiqua" w:hAnsi="Book Antiqua" w:cs="Arial"/>
                <w:i/>
                <w:iCs/>
                <w:sz w:val="22"/>
                <w:szCs w:val="22"/>
              </w:rPr>
              <w:t>(refer sl. No. 1.1 above)</w:t>
            </w:r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 shall be deferred by the percentage by which the percentage of the Services price components in the bid less than the percentage specified at 2.3 a above in the bidding documents. No interest shall be payable </w:t>
            </w:r>
            <w:proofErr w:type="gramStart"/>
            <w:r w:rsidRPr="00B11BD4">
              <w:rPr>
                <w:rFonts w:ascii="Book Antiqua" w:hAnsi="Book Antiqua" w:cs="Arial"/>
                <w:sz w:val="22"/>
                <w:szCs w:val="22"/>
              </w:rPr>
              <w:t>on</w:t>
            </w:r>
            <w:proofErr w:type="gramEnd"/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 the deferred amount. The aforesaid deferred amount shall be paid on pro-rata basis upon completion of installation of the respective item and its certification by the Project Manager. </w:t>
            </w:r>
          </w:p>
          <w:p w14:paraId="7020095B" w14:textId="77777777" w:rsidR="00B21478" w:rsidRPr="00FA5822" w:rsidRDefault="00B21478" w:rsidP="00B21478">
            <w:pPr>
              <w:pStyle w:val="ListParagraph"/>
              <w:rPr>
                <w:rFonts w:ascii="Book Antiqua" w:hAnsi="Book Antiqua" w:cs="Arial"/>
                <w:sz w:val="2"/>
                <w:szCs w:val="2"/>
              </w:rPr>
            </w:pPr>
          </w:p>
          <w:p w14:paraId="1813DA8D" w14:textId="77777777" w:rsidR="00B21478" w:rsidRDefault="00B21478" w:rsidP="00B21478">
            <w:pPr>
              <w:ind w:left="108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No interest shall be payable </w:t>
            </w:r>
            <w:proofErr w:type="gramStart"/>
            <w:r w:rsidRPr="00B11BD4">
              <w:rPr>
                <w:rFonts w:ascii="Book Antiqua" w:hAnsi="Book Antiqua" w:cs="Arial"/>
                <w:sz w:val="22"/>
                <w:szCs w:val="22"/>
              </w:rPr>
              <w:t>on</w:t>
            </w:r>
            <w:proofErr w:type="gramEnd"/>
            <w:r w:rsidRPr="00B11BD4">
              <w:rPr>
                <w:rFonts w:ascii="Book Antiqua" w:hAnsi="Book Antiqua" w:cs="Arial"/>
                <w:sz w:val="22"/>
                <w:szCs w:val="22"/>
              </w:rPr>
              <w:t xml:space="preserve"> the deferred amount.</w:t>
            </w:r>
          </w:p>
          <w:p w14:paraId="4CB41BAE" w14:textId="77777777" w:rsidR="00B21478" w:rsidRPr="00FA5822" w:rsidRDefault="00B21478" w:rsidP="00B21478">
            <w:pPr>
              <w:ind w:left="1080"/>
              <w:jc w:val="both"/>
              <w:rPr>
                <w:rFonts w:ascii="Book Antiqua" w:hAnsi="Book Antiqua" w:cs="Arial"/>
                <w:sz w:val="12"/>
                <w:szCs w:val="12"/>
              </w:rPr>
            </w:pPr>
          </w:p>
          <w:p w14:paraId="3496AE7D" w14:textId="77777777" w:rsidR="00B21478" w:rsidRDefault="00B21478" w:rsidP="00B21478">
            <w:pPr>
              <w:ind w:left="108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11BD4">
              <w:rPr>
                <w:rFonts w:ascii="Book Antiqua" w:hAnsi="Book Antiqua" w:cs="Arial"/>
                <w:sz w:val="22"/>
                <w:szCs w:val="22"/>
              </w:rPr>
              <w:t>Price Variation and Quantity variation shall continue to be governed by the unit price quoted by the bidder.</w:t>
            </w:r>
          </w:p>
          <w:p w14:paraId="13AE532C" w14:textId="13B0C7CE" w:rsidR="00B21478" w:rsidRPr="003F336B" w:rsidRDefault="00B21478" w:rsidP="00B21478">
            <w:pPr>
              <w:jc w:val="both"/>
              <w:rPr>
                <w:rFonts w:ascii="Book Antiqua" w:hAnsi="Book Antiqua"/>
              </w:rPr>
            </w:pPr>
          </w:p>
        </w:tc>
      </w:tr>
    </w:tbl>
    <w:p w14:paraId="2DA7B711" w14:textId="77777777" w:rsidR="00402104" w:rsidRPr="00EF22D5" w:rsidRDefault="00402104" w:rsidP="00B232A3">
      <w:pPr>
        <w:rPr>
          <w:rFonts w:ascii="Book Antiqua" w:hAnsi="Book Antiqua"/>
          <w:bCs/>
          <w:sz w:val="22"/>
          <w:szCs w:val="22"/>
        </w:rPr>
      </w:pPr>
    </w:p>
    <w:sectPr w:rsidR="00402104" w:rsidRPr="00EF22D5" w:rsidSect="00C53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1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C45D7" w14:textId="77777777" w:rsidR="00AD422A" w:rsidRDefault="00AD422A">
      <w:r>
        <w:separator/>
      </w:r>
    </w:p>
  </w:endnote>
  <w:endnote w:type="continuationSeparator" w:id="0">
    <w:p w14:paraId="62F58C8E" w14:textId="77777777" w:rsidR="00AD422A" w:rsidRDefault="00AD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BEC8" w14:textId="77777777" w:rsidR="00DD4249" w:rsidRDefault="00DD42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2EAF" w14:textId="77777777" w:rsidR="00DD4249" w:rsidRDefault="00DD4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06F8D" w14:textId="77777777" w:rsidR="00AD422A" w:rsidRDefault="00AD422A">
      <w:r>
        <w:separator/>
      </w:r>
    </w:p>
  </w:footnote>
  <w:footnote w:type="continuationSeparator" w:id="0">
    <w:p w14:paraId="2F87726B" w14:textId="77777777" w:rsidR="00AD422A" w:rsidRDefault="00AD4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F00F9" w14:textId="77777777" w:rsidR="00DD4249" w:rsidRDefault="00DD4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3A0E" w14:textId="77777777" w:rsidR="003916A3" w:rsidRPr="00ED0D4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u w:val="single"/>
        <w:lang w:bidi="hi-IN"/>
      </w:rPr>
    </w:pPr>
  </w:p>
  <w:p w14:paraId="7002684A" w14:textId="77777777" w:rsidR="003916A3" w:rsidRPr="00ED0D42" w:rsidRDefault="003916A3" w:rsidP="009A03A3">
    <w:pPr>
      <w:pStyle w:val="Default"/>
      <w:jc w:val="both"/>
      <w:rPr>
        <w:rFonts w:ascii="Book Antiqua" w:hAnsi="Book Antiqua"/>
        <w:color w:val="auto"/>
        <w:sz w:val="12"/>
        <w:szCs w:val="12"/>
        <w:lang w:eastAsia="en-IN" w:bidi="hi-IN"/>
      </w:rPr>
    </w:pPr>
  </w:p>
  <w:p w14:paraId="6AC5F6D5" w14:textId="005ABF21" w:rsidR="00ED0D42" w:rsidRPr="003C0428" w:rsidRDefault="009A03A3" w:rsidP="003C0428">
    <w:pPr>
      <w:tabs>
        <w:tab w:val="center" w:pos="4320"/>
        <w:tab w:val="right" w:pos="8640"/>
      </w:tabs>
      <w:jc w:val="both"/>
      <w:rPr>
        <w:rFonts w:ascii="Book Antiqua" w:hAnsi="Book Antiqua" w:cs="Arial"/>
        <w:b/>
        <w:bCs/>
        <w:sz w:val="22"/>
        <w:szCs w:val="22"/>
        <w:u w:val="single"/>
      </w:rPr>
    </w:pPr>
    <w:r w:rsidRPr="0025118C">
      <w:rPr>
        <w:rFonts w:ascii="Book Antiqua" w:hAnsi="Book Antiqua"/>
        <w:b/>
        <w:bCs/>
        <w:u w:val="single"/>
        <w:lang w:eastAsia="en-IN"/>
      </w:rPr>
      <w:t>Amendment No-I</w:t>
    </w:r>
    <w:r w:rsidR="00FA5822">
      <w:rPr>
        <w:rFonts w:ascii="Book Antiqua" w:hAnsi="Book Antiqua"/>
        <w:b/>
        <w:bCs/>
        <w:u w:val="single"/>
        <w:lang w:eastAsia="en-IN"/>
      </w:rPr>
      <w:t>V</w:t>
    </w:r>
    <w:r w:rsidRPr="0025118C">
      <w:rPr>
        <w:rFonts w:ascii="Book Antiqua" w:hAnsi="Book Antiqua"/>
        <w:b/>
        <w:bCs/>
        <w:u w:val="single"/>
        <w:lang w:eastAsia="en-IN"/>
      </w:rPr>
      <w:t xml:space="preserve"> dated </w:t>
    </w:r>
    <w:r w:rsidR="00DD4249">
      <w:rPr>
        <w:rFonts w:ascii="Book Antiqua" w:hAnsi="Book Antiqua"/>
        <w:b/>
        <w:bCs/>
        <w:u w:val="single"/>
        <w:lang w:eastAsia="en-IN"/>
      </w:rPr>
      <w:t>10</w:t>
    </w:r>
    <w:r w:rsidRPr="0025118C">
      <w:rPr>
        <w:rFonts w:ascii="Book Antiqua" w:hAnsi="Book Antiqua"/>
        <w:b/>
        <w:bCs/>
        <w:u w:val="single"/>
        <w:lang w:eastAsia="en-IN"/>
      </w:rPr>
      <w:t>/</w:t>
    </w:r>
    <w:r w:rsidR="00CB62B0">
      <w:rPr>
        <w:rFonts w:ascii="Book Antiqua" w:hAnsi="Book Antiqua"/>
        <w:b/>
        <w:bCs/>
        <w:u w:val="single"/>
        <w:lang w:eastAsia="en-IN"/>
      </w:rPr>
      <w:t>11</w:t>
    </w:r>
    <w:r w:rsidRPr="0025118C">
      <w:rPr>
        <w:rFonts w:ascii="Book Antiqua" w:hAnsi="Book Antiqua"/>
        <w:b/>
        <w:bCs/>
        <w:u w:val="single"/>
        <w:lang w:eastAsia="en-IN"/>
      </w:rPr>
      <w:t>/202</w:t>
    </w:r>
    <w:r w:rsidR="00CB62B0">
      <w:rPr>
        <w:rFonts w:ascii="Book Antiqua" w:hAnsi="Book Antiqua"/>
        <w:b/>
        <w:bCs/>
        <w:u w:val="single"/>
        <w:lang w:eastAsia="en-IN"/>
      </w:rPr>
      <w:t>5</w:t>
    </w:r>
    <w:r w:rsidRPr="0025118C">
      <w:rPr>
        <w:rFonts w:ascii="Book Antiqua" w:hAnsi="Book Antiqua"/>
        <w:b/>
        <w:bCs/>
        <w:u w:val="single"/>
        <w:lang w:eastAsia="en-IN"/>
      </w:rPr>
      <w:t xml:space="preserve"> to the Bidding Document</w:t>
    </w:r>
    <w:r w:rsidRPr="0025118C">
      <w:rPr>
        <w:rFonts w:ascii="Book Antiqua" w:hAnsi="Book Antiqua"/>
        <w:lang w:eastAsia="en-IN"/>
      </w:rPr>
      <w:t xml:space="preserve"> </w:t>
    </w:r>
    <w:r w:rsidR="00741112" w:rsidRPr="00641317">
      <w:rPr>
        <w:rFonts w:ascii="Book Antiqua" w:hAnsi="Book Antiqua" w:cs="Arial"/>
        <w:sz w:val="22"/>
        <w:szCs w:val="22"/>
      </w:rPr>
      <w:t>400kV GIS Substation Package SS-135 (Re-tender) for (a) Extension of 400kV Pandiabili GIS Substation under ERBS-I. (b) Extension of Rangpo 132kV GIS Substation under ERBS-II (c) Bay Extension of Misa GIS S/s under NERES</w:t>
    </w:r>
    <w:r w:rsidR="00741112">
      <w:rPr>
        <w:rFonts w:ascii="Book Antiqua" w:hAnsi="Book Antiqua" w:cs="Arial"/>
        <w:sz w:val="22"/>
        <w:szCs w:val="22"/>
      </w:rPr>
      <w:t>-</w:t>
    </w:r>
    <w:r w:rsidR="00741112" w:rsidRPr="00641317">
      <w:rPr>
        <w:rFonts w:ascii="Book Antiqua" w:hAnsi="Book Antiqua" w:cs="Arial"/>
        <w:sz w:val="22"/>
        <w:szCs w:val="22"/>
      </w:rPr>
      <w:t>XXVIII</w:t>
    </w:r>
    <w:r w:rsidR="00741112" w:rsidRPr="00C73288">
      <w:rPr>
        <w:rFonts w:ascii="Book Antiqua" w:hAnsi="Book Antiqua"/>
        <w:b/>
        <w:bCs/>
        <w:sz w:val="22"/>
        <w:szCs w:val="22"/>
      </w:rPr>
      <w:t xml:space="preserve">. </w:t>
    </w:r>
    <w:r w:rsidR="00741112" w:rsidRPr="00C73288">
      <w:rPr>
        <w:rFonts w:ascii="Book Antiqua" w:hAnsi="Book Antiqua" w:cs="Nirmala UI"/>
        <w:b/>
        <w:bCs/>
        <w:sz w:val="22"/>
        <w:szCs w:val="22"/>
      </w:rPr>
      <w:t xml:space="preserve">Spec. No: </w:t>
    </w:r>
    <w:r w:rsidR="00741112" w:rsidRPr="001D5409">
      <w:rPr>
        <w:rFonts w:ascii="Book Antiqua" w:hAnsi="Book Antiqua" w:cs="Arial"/>
        <w:b/>
        <w:color w:val="0000FF"/>
        <w:sz w:val="22"/>
        <w:szCs w:val="22"/>
      </w:rPr>
      <w:t>CC/NT/W-GIS/DOM/A04/25/12409</w:t>
    </w:r>
  </w:p>
  <w:p w14:paraId="4FB6A6F8" w14:textId="1475D8C5" w:rsidR="00F93938" w:rsidRPr="00ED0D42" w:rsidRDefault="00ED0D42" w:rsidP="00ED0D42">
    <w:pPr>
      <w:tabs>
        <w:tab w:val="left" w:pos="1290"/>
      </w:tabs>
      <w:autoSpaceDE w:val="0"/>
      <w:autoSpaceDN w:val="0"/>
      <w:adjustRightInd w:val="0"/>
      <w:jc w:val="both"/>
      <w:rPr>
        <w:rFonts w:ascii="Book Antiqua" w:hAnsi="Book Antiqua" w:cs="Arial"/>
        <w:bCs/>
        <w:sz w:val="2"/>
        <w:szCs w:val="2"/>
        <w:lang w:val="en-GB"/>
      </w:rPr>
    </w:pPr>
    <w:r>
      <w:rPr>
        <w:rFonts w:ascii="Book Antiqua" w:hAnsi="Book Antiqua" w:cs="Arial"/>
        <w:bCs/>
        <w:sz w:val="22"/>
        <w:szCs w:val="22"/>
        <w:lang w:val="en-GB"/>
      </w:rPr>
      <w:tab/>
    </w:r>
  </w:p>
  <w:p w14:paraId="5EF17C7C" w14:textId="2D304FFC" w:rsidR="00A36B70" w:rsidRPr="00ED0D42" w:rsidRDefault="00A36B70" w:rsidP="00ED0D42">
    <w:pPr>
      <w:autoSpaceDE w:val="0"/>
      <w:autoSpaceDN w:val="0"/>
      <w:adjustRightInd w:val="0"/>
      <w:ind w:firstLine="720"/>
      <w:jc w:val="both"/>
      <w:rPr>
        <w:rFonts w:ascii="Book Antiqua" w:hAnsi="Book Antiqua" w:cs="Arial"/>
        <w:b/>
        <w:bCs/>
        <w:sz w:val="2"/>
        <w:szCs w:val="2"/>
        <w:u w:val="single"/>
      </w:rPr>
    </w:pPr>
  </w:p>
  <w:p w14:paraId="6C2F8410" w14:textId="77777777" w:rsidR="009A03A3" w:rsidRPr="009A03A3" w:rsidRDefault="009A03A3" w:rsidP="009A03A3">
    <w:pPr>
      <w:pStyle w:val="Default"/>
      <w:ind w:left="90"/>
      <w:jc w:val="both"/>
      <w:rPr>
        <w:rFonts w:ascii="Book Antiqua" w:hAnsi="Book Antiqua" w:cs="Arial"/>
        <w:b/>
        <w:bCs/>
        <w:color w:val="auto"/>
        <w:sz w:val="8"/>
        <w:szCs w:val="8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4366" w14:textId="77777777" w:rsidR="00DD4249" w:rsidRDefault="00DD4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06C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16AA"/>
    <w:multiLevelType w:val="hybridMultilevel"/>
    <w:tmpl w:val="EB907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E435B"/>
    <w:multiLevelType w:val="hybridMultilevel"/>
    <w:tmpl w:val="FFFFFFFF"/>
    <w:lvl w:ilvl="0" w:tplc="40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 w15:restartNumberingAfterBreak="0">
    <w:nsid w:val="3F1703E2"/>
    <w:multiLevelType w:val="hybridMultilevel"/>
    <w:tmpl w:val="EF10EF26"/>
    <w:lvl w:ilvl="0" w:tplc="149AC3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24998"/>
    <w:multiLevelType w:val="hybridMultilevel"/>
    <w:tmpl w:val="EB907F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9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2"/>
  </w:num>
  <w:num w:numId="6" w16cid:durableId="18970304">
    <w:abstractNumId w:val="7"/>
  </w:num>
  <w:num w:numId="7" w16cid:durableId="1015569197">
    <w:abstractNumId w:val="3"/>
  </w:num>
  <w:num w:numId="8" w16cid:durableId="1716849864">
    <w:abstractNumId w:val="4"/>
  </w:num>
  <w:num w:numId="9" w16cid:durableId="1615794713">
    <w:abstractNumId w:val="8"/>
  </w:num>
  <w:num w:numId="10" w16cid:durableId="7563639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327D"/>
    <w:rsid w:val="0001324B"/>
    <w:rsid w:val="00014B7C"/>
    <w:rsid w:val="00015B8B"/>
    <w:rsid w:val="00017D88"/>
    <w:rsid w:val="00021671"/>
    <w:rsid w:val="00022D28"/>
    <w:rsid w:val="00023009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26BF"/>
    <w:rsid w:val="000737D6"/>
    <w:rsid w:val="00073DDA"/>
    <w:rsid w:val="00074E78"/>
    <w:rsid w:val="000770A4"/>
    <w:rsid w:val="00085728"/>
    <w:rsid w:val="0008612A"/>
    <w:rsid w:val="000929D2"/>
    <w:rsid w:val="00092A0E"/>
    <w:rsid w:val="00097371"/>
    <w:rsid w:val="000A3823"/>
    <w:rsid w:val="000A7E03"/>
    <w:rsid w:val="000B428B"/>
    <w:rsid w:val="000B468C"/>
    <w:rsid w:val="000B6A11"/>
    <w:rsid w:val="000B6DAC"/>
    <w:rsid w:val="000C090A"/>
    <w:rsid w:val="000C2476"/>
    <w:rsid w:val="000C2C7B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EAD"/>
    <w:rsid w:val="00107AD8"/>
    <w:rsid w:val="00107AEF"/>
    <w:rsid w:val="00110FDD"/>
    <w:rsid w:val="001116DB"/>
    <w:rsid w:val="00116751"/>
    <w:rsid w:val="00116DC2"/>
    <w:rsid w:val="00120C2D"/>
    <w:rsid w:val="00130F77"/>
    <w:rsid w:val="00131D12"/>
    <w:rsid w:val="001347E3"/>
    <w:rsid w:val="001379A0"/>
    <w:rsid w:val="001520C7"/>
    <w:rsid w:val="00153508"/>
    <w:rsid w:val="001536D2"/>
    <w:rsid w:val="00154120"/>
    <w:rsid w:val="001566BF"/>
    <w:rsid w:val="00156D38"/>
    <w:rsid w:val="00157B29"/>
    <w:rsid w:val="0016100A"/>
    <w:rsid w:val="00161FDD"/>
    <w:rsid w:val="00166489"/>
    <w:rsid w:val="0016702C"/>
    <w:rsid w:val="001733DA"/>
    <w:rsid w:val="00173C25"/>
    <w:rsid w:val="00174AF2"/>
    <w:rsid w:val="001763FA"/>
    <w:rsid w:val="00182F42"/>
    <w:rsid w:val="00192198"/>
    <w:rsid w:val="001941EC"/>
    <w:rsid w:val="001945B1"/>
    <w:rsid w:val="001949E0"/>
    <w:rsid w:val="00195BC5"/>
    <w:rsid w:val="001A2920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C6137"/>
    <w:rsid w:val="001D1352"/>
    <w:rsid w:val="001D4DAC"/>
    <w:rsid w:val="001E3720"/>
    <w:rsid w:val="001E77C0"/>
    <w:rsid w:val="001F0C58"/>
    <w:rsid w:val="001F1816"/>
    <w:rsid w:val="001F26E2"/>
    <w:rsid w:val="001F507C"/>
    <w:rsid w:val="00201EA0"/>
    <w:rsid w:val="00204A2B"/>
    <w:rsid w:val="00226FD2"/>
    <w:rsid w:val="002278F0"/>
    <w:rsid w:val="00233AAB"/>
    <w:rsid w:val="00237FDB"/>
    <w:rsid w:val="00240574"/>
    <w:rsid w:val="00241309"/>
    <w:rsid w:val="00250072"/>
    <w:rsid w:val="0025118C"/>
    <w:rsid w:val="00253CE7"/>
    <w:rsid w:val="00261065"/>
    <w:rsid w:val="00261814"/>
    <w:rsid w:val="00265A31"/>
    <w:rsid w:val="00266D38"/>
    <w:rsid w:val="00266F8A"/>
    <w:rsid w:val="002670B8"/>
    <w:rsid w:val="00271FCD"/>
    <w:rsid w:val="0027772A"/>
    <w:rsid w:val="0028472E"/>
    <w:rsid w:val="0029020C"/>
    <w:rsid w:val="00290CBC"/>
    <w:rsid w:val="00293351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2ECF"/>
    <w:rsid w:val="002D61A1"/>
    <w:rsid w:val="002D7311"/>
    <w:rsid w:val="002E305B"/>
    <w:rsid w:val="002E4B8D"/>
    <w:rsid w:val="002F336F"/>
    <w:rsid w:val="0030033D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4D44"/>
    <w:rsid w:val="00386DC4"/>
    <w:rsid w:val="00390957"/>
    <w:rsid w:val="003916A3"/>
    <w:rsid w:val="0039534D"/>
    <w:rsid w:val="00396E66"/>
    <w:rsid w:val="003A097C"/>
    <w:rsid w:val="003A29BC"/>
    <w:rsid w:val="003A2F1F"/>
    <w:rsid w:val="003A76A3"/>
    <w:rsid w:val="003B1CC9"/>
    <w:rsid w:val="003B4275"/>
    <w:rsid w:val="003B55B8"/>
    <w:rsid w:val="003C0428"/>
    <w:rsid w:val="003C363F"/>
    <w:rsid w:val="003D2971"/>
    <w:rsid w:val="003D4D95"/>
    <w:rsid w:val="003E0FF9"/>
    <w:rsid w:val="003E1566"/>
    <w:rsid w:val="003E315C"/>
    <w:rsid w:val="003E4743"/>
    <w:rsid w:val="003E6174"/>
    <w:rsid w:val="003F19EC"/>
    <w:rsid w:val="003F336B"/>
    <w:rsid w:val="003F6E0F"/>
    <w:rsid w:val="0040023C"/>
    <w:rsid w:val="00402104"/>
    <w:rsid w:val="0040333D"/>
    <w:rsid w:val="004073D9"/>
    <w:rsid w:val="004155A8"/>
    <w:rsid w:val="00415ACD"/>
    <w:rsid w:val="0041740A"/>
    <w:rsid w:val="00417E33"/>
    <w:rsid w:val="004229D8"/>
    <w:rsid w:val="00430014"/>
    <w:rsid w:val="004326E0"/>
    <w:rsid w:val="00434EB9"/>
    <w:rsid w:val="00436F00"/>
    <w:rsid w:val="00437EC8"/>
    <w:rsid w:val="0044003F"/>
    <w:rsid w:val="00443FDE"/>
    <w:rsid w:val="0044446C"/>
    <w:rsid w:val="00452F7F"/>
    <w:rsid w:val="00455C3F"/>
    <w:rsid w:val="004565AD"/>
    <w:rsid w:val="004575F6"/>
    <w:rsid w:val="00466834"/>
    <w:rsid w:val="00491025"/>
    <w:rsid w:val="004949EC"/>
    <w:rsid w:val="00495170"/>
    <w:rsid w:val="00496A02"/>
    <w:rsid w:val="0049793E"/>
    <w:rsid w:val="004A2E49"/>
    <w:rsid w:val="004A4D63"/>
    <w:rsid w:val="004A5AAC"/>
    <w:rsid w:val="004A7645"/>
    <w:rsid w:val="004B1611"/>
    <w:rsid w:val="004C5DFA"/>
    <w:rsid w:val="004C6643"/>
    <w:rsid w:val="004D1D94"/>
    <w:rsid w:val="004D2AEF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52E9A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5EC4"/>
    <w:rsid w:val="00597AB1"/>
    <w:rsid w:val="005A5DF0"/>
    <w:rsid w:val="005C046E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76FA"/>
    <w:rsid w:val="00600BC6"/>
    <w:rsid w:val="00601410"/>
    <w:rsid w:val="00603B10"/>
    <w:rsid w:val="00605414"/>
    <w:rsid w:val="00605A21"/>
    <w:rsid w:val="00610C76"/>
    <w:rsid w:val="00613AD9"/>
    <w:rsid w:val="006221D6"/>
    <w:rsid w:val="00622434"/>
    <w:rsid w:val="006232BF"/>
    <w:rsid w:val="0064107B"/>
    <w:rsid w:val="006432BC"/>
    <w:rsid w:val="00643CD4"/>
    <w:rsid w:val="006470C6"/>
    <w:rsid w:val="006500A8"/>
    <w:rsid w:val="006505A6"/>
    <w:rsid w:val="00652250"/>
    <w:rsid w:val="00660A68"/>
    <w:rsid w:val="00661FF4"/>
    <w:rsid w:val="00662231"/>
    <w:rsid w:val="0067027D"/>
    <w:rsid w:val="00671983"/>
    <w:rsid w:val="00674C0A"/>
    <w:rsid w:val="006774BD"/>
    <w:rsid w:val="00681F06"/>
    <w:rsid w:val="0068256F"/>
    <w:rsid w:val="00685909"/>
    <w:rsid w:val="00693176"/>
    <w:rsid w:val="0069761A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D36ED"/>
    <w:rsid w:val="006D621E"/>
    <w:rsid w:val="006E09D7"/>
    <w:rsid w:val="006E3373"/>
    <w:rsid w:val="006E4D0E"/>
    <w:rsid w:val="006E5038"/>
    <w:rsid w:val="006E6973"/>
    <w:rsid w:val="006E7C99"/>
    <w:rsid w:val="006F4E7B"/>
    <w:rsid w:val="00701851"/>
    <w:rsid w:val="0071164E"/>
    <w:rsid w:val="007120A8"/>
    <w:rsid w:val="00713FF3"/>
    <w:rsid w:val="00720F30"/>
    <w:rsid w:val="00722381"/>
    <w:rsid w:val="00731E16"/>
    <w:rsid w:val="00734B8F"/>
    <w:rsid w:val="00735181"/>
    <w:rsid w:val="0074032C"/>
    <w:rsid w:val="00740B48"/>
    <w:rsid w:val="00741112"/>
    <w:rsid w:val="00741FE4"/>
    <w:rsid w:val="00745428"/>
    <w:rsid w:val="00757F02"/>
    <w:rsid w:val="00760180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D1B"/>
    <w:rsid w:val="0079057C"/>
    <w:rsid w:val="0079285F"/>
    <w:rsid w:val="00794155"/>
    <w:rsid w:val="00796405"/>
    <w:rsid w:val="00797A04"/>
    <w:rsid w:val="007A28F9"/>
    <w:rsid w:val="007B6AD7"/>
    <w:rsid w:val="007C3026"/>
    <w:rsid w:val="007D09BD"/>
    <w:rsid w:val="007D2532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9B3"/>
    <w:rsid w:val="00830EB5"/>
    <w:rsid w:val="00833207"/>
    <w:rsid w:val="00834FCE"/>
    <w:rsid w:val="00835D3E"/>
    <w:rsid w:val="00842F38"/>
    <w:rsid w:val="00843A50"/>
    <w:rsid w:val="00844044"/>
    <w:rsid w:val="00850A7D"/>
    <w:rsid w:val="008630A1"/>
    <w:rsid w:val="0087290A"/>
    <w:rsid w:val="008734F9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D0C16"/>
    <w:rsid w:val="008E1E8C"/>
    <w:rsid w:val="008E2111"/>
    <w:rsid w:val="008E268F"/>
    <w:rsid w:val="008E3996"/>
    <w:rsid w:val="008E51F8"/>
    <w:rsid w:val="008E6C9F"/>
    <w:rsid w:val="008F0800"/>
    <w:rsid w:val="008F1215"/>
    <w:rsid w:val="008F2EB1"/>
    <w:rsid w:val="008F42CF"/>
    <w:rsid w:val="008F508F"/>
    <w:rsid w:val="008F5462"/>
    <w:rsid w:val="008F62EF"/>
    <w:rsid w:val="00900515"/>
    <w:rsid w:val="00905301"/>
    <w:rsid w:val="00906149"/>
    <w:rsid w:val="00910C97"/>
    <w:rsid w:val="00913DFC"/>
    <w:rsid w:val="00914641"/>
    <w:rsid w:val="00920E7D"/>
    <w:rsid w:val="009216D2"/>
    <w:rsid w:val="009258EC"/>
    <w:rsid w:val="009268E9"/>
    <w:rsid w:val="0093099B"/>
    <w:rsid w:val="0093157B"/>
    <w:rsid w:val="009479DB"/>
    <w:rsid w:val="009513DD"/>
    <w:rsid w:val="00954BC2"/>
    <w:rsid w:val="009614C0"/>
    <w:rsid w:val="0096317A"/>
    <w:rsid w:val="0096640D"/>
    <w:rsid w:val="00971562"/>
    <w:rsid w:val="00971B73"/>
    <w:rsid w:val="00971EF1"/>
    <w:rsid w:val="009733E4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C15E2"/>
    <w:rsid w:val="009D4B0C"/>
    <w:rsid w:val="009D4D7F"/>
    <w:rsid w:val="009D6102"/>
    <w:rsid w:val="009D6E0A"/>
    <w:rsid w:val="009E037B"/>
    <w:rsid w:val="009E5966"/>
    <w:rsid w:val="009E66A6"/>
    <w:rsid w:val="009E673D"/>
    <w:rsid w:val="009F02DB"/>
    <w:rsid w:val="009F3528"/>
    <w:rsid w:val="00A0092D"/>
    <w:rsid w:val="00A01D55"/>
    <w:rsid w:val="00A10800"/>
    <w:rsid w:val="00A11918"/>
    <w:rsid w:val="00A36B70"/>
    <w:rsid w:val="00A37342"/>
    <w:rsid w:val="00A37FF8"/>
    <w:rsid w:val="00A4437D"/>
    <w:rsid w:val="00A44762"/>
    <w:rsid w:val="00A44D46"/>
    <w:rsid w:val="00A533FA"/>
    <w:rsid w:val="00A5361B"/>
    <w:rsid w:val="00A573F7"/>
    <w:rsid w:val="00A61CAD"/>
    <w:rsid w:val="00A62B60"/>
    <w:rsid w:val="00A7001C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2A"/>
    <w:rsid w:val="00AD5F13"/>
    <w:rsid w:val="00AE0DB1"/>
    <w:rsid w:val="00AE1F6F"/>
    <w:rsid w:val="00AE3C3C"/>
    <w:rsid w:val="00AE4EB5"/>
    <w:rsid w:val="00AE54A6"/>
    <w:rsid w:val="00AE5522"/>
    <w:rsid w:val="00AE68C0"/>
    <w:rsid w:val="00AF4366"/>
    <w:rsid w:val="00B028AE"/>
    <w:rsid w:val="00B05B72"/>
    <w:rsid w:val="00B1155D"/>
    <w:rsid w:val="00B13982"/>
    <w:rsid w:val="00B16C2F"/>
    <w:rsid w:val="00B21478"/>
    <w:rsid w:val="00B232A3"/>
    <w:rsid w:val="00B27D8A"/>
    <w:rsid w:val="00B30204"/>
    <w:rsid w:val="00B33635"/>
    <w:rsid w:val="00B4072A"/>
    <w:rsid w:val="00B444F8"/>
    <w:rsid w:val="00B4498A"/>
    <w:rsid w:val="00B44E3D"/>
    <w:rsid w:val="00B4779B"/>
    <w:rsid w:val="00B5298B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B46F2"/>
    <w:rsid w:val="00BC252C"/>
    <w:rsid w:val="00BC3EFB"/>
    <w:rsid w:val="00BC5B3E"/>
    <w:rsid w:val="00BC676A"/>
    <w:rsid w:val="00BD0E3D"/>
    <w:rsid w:val="00BD551A"/>
    <w:rsid w:val="00BD66B9"/>
    <w:rsid w:val="00BE09D3"/>
    <w:rsid w:val="00BE4789"/>
    <w:rsid w:val="00BE48F3"/>
    <w:rsid w:val="00BE5595"/>
    <w:rsid w:val="00BF5487"/>
    <w:rsid w:val="00BF7A1B"/>
    <w:rsid w:val="00C12B00"/>
    <w:rsid w:val="00C12D96"/>
    <w:rsid w:val="00C154E3"/>
    <w:rsid w:val="00C24965"/>
    <w:rsid w:val="00C32B0C"/>
    <w:rsid w:val="00C357FA"/>
    <w:rsid w:val="00C35A13"/>
    <w:rsid w:val="00C415E3"/>
    <w:rsid w:val="00C41FA8"/>
    <w:rsid w:val="00C47517"/>
    <w:rsid w:val="00C4790B"/>
    <w:rsid w:val="00C527D1"/>
    <w:rsid w:val="00C5300A"/>
    <w:rsid w:val="00C542B7"/>
    <w:rsid w:val="00C54553"/>
    <w:rsid w:val="00C56D6D"/>
    <w:rsid w:val="00C608DD"/>
    <w:rsid w:val="00C62BA2"/>
    <w:rsid w:val="00C638E5"/>
    <w:rsid w:val="00C6438A"/>
    <w:rsid w:val="00C6598E"/>
    <w:rsid w:val="00C66837"/>
    <w:rsid w:val="00C673AF"/>
    <w:rsid w:val="00C85ADC"/>
    <w:rsid w:val="00C9106E"/>
    <w:rsid w:val="00C91C5D"/>
    <w:rsid w:val="00C94E50"/>
    <w:rsid w:val="00C9616A"/>
    <w:rsid w:val="00CA2B61"/>
    <w:rsid w:val="00CB21F3"/>
    <w:rsid w:val="00CB26CB"/>
    <w:rsid w:val="00CB62B0"/>
    <w:rsid w:val="00CC0CA7"/>
    <w:rsid w:val="00CC3BEE"/>
    <w:rsid w:val="00CC59CE"/>
    <w:rsid w:val="00CC6305"/>
    <w:rsid w:val="00CC7248"/>
    <w:rsid w:val="00CD185E"/>
    <w:rsid w:val="00CD2B8B"/>
    <w:rsid w:val="00CD33D5"/>
    <w:rsid w:val="00CD3B9E"/>
    <w:rsid w:val="00CD5129"/>
    <w:rsid w:val="00CE01AB"/>
    <w:rsid w:val="00CE7DFA"/>
    <w:rsid w:val="00CF14FC"/>
    <w:rsid w:val="00CF2939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5C48"/>
    <w:rsid w:val="00D16B21"/>
    <w:rsid w:val="00D20135"/>
    <w:rsid w:val="00D23B75"/>
    <w:rsid w:val="00D243F4"/>
    <w:rsid w:val="00D24BEA"/>
    <w:rsid w:val="00D317C6"/>
    <w:rsid w:val="00D363DE"/>
    <w:rsid w:val="00D37C52"/>
    <w:rsid w:val="00D442B4"/>
    <w:rsid w:val="00D5154A"/>
    <w:rsid w:val="00D64632"/>
    <w:rsid w:val="00D71826"/>
    <w:rsid w:val="00D80A45"/>
    <w:rsid w:val="00D816CF"/>
    <w:rsid w:val="00D83D37"/>
    <w:rsid w:val="00D90306"/>
    <w:rsid w:val="00D93125"/>
    <w:rsid w:val="00D94D35"/>
    <w:rsid w:val="00D97976"/>
    <w:rsid w:val="00DA349C"/>
    <w:rsid w:val="00DA6A12"/>
    <w:rsid w:val="00DB24A0"/>
    <w:rsid w:val="00DC11C2"/>
    <w:rsid w:val="00DC4194"/>
    <w:rsid w:val="00DC4C26"/>
    <w:rsid w:val="00DC53E8"/>
    <w:rsid w:val="00DD2C19"/>
    <w:rsid w:val="00DD4249"/>
    <w:rsid w:val="00DD516C"/>
    <w:rsid w:val="00DD7B10"/>
    <w:rsid w:val="00DD7F60"/>
    <w:rsid w:val="00DE1796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02EF9"/>
    <w:rsid w:val="00E108A9"/>
    <w:rsid w:val="00E108C9"/>
    <w:rsid w:val="00E10CB1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62D3"/>
    <w:rsid w:val="00E6113A"/>
    <w:rsid w:val="00E62E3E"/>
    <w:rsid w:val="00E6773C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92A"/>
    <w:rsid w:val="00EA2C40"/>
    <w:rsid w:val="00EB093C"/>
    <w:rsid w:val="00EB0DC5"/>
    <w:rsid w:val="00EB2DE8"/>
    <w:rsid w:val="00EB55BB"/>
    <w:rsid w:val="00EC6A79"/>
    <w:rsid w:val="00EC70D5"/>
    <w:rsid w:val="00ED0D42"/>
    <w:rsid w:val="00ED666E"/>
    <w:rsid w:val="00EE135B"/>
    <w:rsid w:val="00EE162D"/>
    <w:rsid w:val="00EE4839"/>
    <w:rsid w:val="00EE6713"/>
    <w:rsid w:val="00EF22D5"/>
    <w:rsid w:val="00F005CA"/>
    <w:rsid w:val="00F03215"/>
    <w:rsid w:val="00F058CF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3C82"/>
    <w:rsid w:val="00F37D0A"/>
    <w:rsid w:val="00F40A96"/>
    <w:rsid w:val="00F4181B"/>
    <w:rsid w:val="00F475A9"/>
    <w:rsid w:val="00F53757"/>
    <w:rsid w:val="00F53C0C"/>
    <w:rsid w:val="00F54583"/>
    <w:rsid w:val="00F65367"/>
    <w:rsid w:val="00F67DC0"/>
    <w:rsid w:val="00F71867"/>
    <w:rsid w:val="00F71C06"/>
    <w:rsid w:val="00F74611"/>
    <w:rsid w:val="00F753EE"/>
    <w:rsid w:val="00F75462"/>
    <w:rsid w:val="00F75615"/>
    <w:rsid w:val="00F77596"/>
    <w:rsid w:val="00F81ED2"/>
    <w:rsid w:val="00F8454D"/>
    <w:rsid w:val="00F85207"/>
    <w:rsid w:val="00F85E09"/>
    <w:rsid w:val="00F93938"/>
    <w:rsid w:val="00F9649F"/>
    <w:rsid w:val="00FA0C47"/>
    <w:rsid w:val="00FA164F"/>
    <w:rsid w:val="00FA2B8D"/>
    <w:rsid w:val="00FA5512"/>
    <w:rsid w:val="00FA582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E31BB"/>
    <w:rsid w:val="00FE4301"/>
    <w:rsid w:val="00FE482F"/>
    <w:rsid w:val="00FF0C88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E0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1C6137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249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Vikash Chandra {विकास चंद्र}</cp:lastModifiedBy>
  <cp:revision>10</cp:revision>
  <cp:lastPrinted>2022-05-02T03:41:00Z</cp:lastPrinted>
  <dcterms:created xsi:type="dcterms:W3CDTF">2025-11-10T10:30:00Z</dcterms:created>
  <dcterms:modified xsi:type="dcterms:W3CDTF">2025-11-10T13:02:00Z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2025-11-10T07:50:55Z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1a3654bc-ca8d-48ec-85b2-da45d93d5d52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